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DAD9D6" w14:textId="7B08E4C4" w:rsidR="00EB0425" w:rsidRPr="00EB0425" w:rsidRDefault="779EDC4C" w:rsidP="779EDC4C">
      <w:pPr>
        <w:rPr>
          <w:sz w:val="22"/>
          <w:szCs w:val="22"/>
        </w:rPr>
      </w:pPr>
      <w:r w:rsidRPr="779EDC4C">
        <w:rPr>
          <w:sz w:val="22"/>
          <w:szCs w:val="22"/>
        </w:rPr>
        <w:t xml:space="preserve">Bremen, </w:t>
      </w:r>
      <w:r w:rsidR="00475346">
        <w:rPr>
          <w:sz w:val="22"/>
          <w:szCs w:val="22"/>
        </w:rPr>
        <w:t>21. Mai</w:t>
      </w:r>
      <w:bookmarkStart w:id="0" w:name="_GoBack"/>
      <w:bookmarkEnd w:id="0"/>
      <w:r w:rsidR="000214E1">
        <w:rPr>
          <w:sz w:val="22"/>
          <w:szCs w:val="22"/>
        </w:rPr>
        <w:t xml:space="preserve"> 2022</w:t>
      </w:r>
    </w:p>
    <w:p w14:paraId="672A6659" w14:textId="77777777" w:rsidR="00EB0425" w:rsidRDefault="00EB0425">
      <w:pPr>
        <w:rPr>
          <w:rFonts w:cstheme="minorHAnsi"/>
          <w:sz w:val="32"/>
          <w:szCs w:val="32"/>
        </w:rPr>
      </w:pPr>
    </w:p>
    <w:p w14:paraId="0A37501D" w14:textId="1D4E9A88" w:rsidR="00F84CD6" w:rsidRDefault="779EDC4C" w:rsidP="779EDC4C">
      <w:pPr>
        <w:rPr>
          <w:sz w:val="32"/>
          <w:szCs w:val="32"/>
        </w:rPr>
      </w:pPr>
      <w:r w:rsidRPr="779EDC4C">
        <w:rPr>
          <w:sz w:val="32"/>
          <w:szCs w:val="32"/>
        </w:rPr>
        <w:t xml:space="preserve">Drettmann </w:t>
      </w:r>
      <w:proofErr w:type="spellStart"/>
      <w:r w:rsidRPr="779EDC4C">
        <w:rPr>
          <w:sz w:val="32"/>
          <w:szCs w:val="32"/>
        </w:rPr>
        <w:t>Yachts</w:t>
      </w:r>
      <w:proofErr w:type="spellEnd"/>
      <w:r w:rsidRPr="779EDC4C">
        <w:rPr>
          <w:sz w:val="32"/>
          <w:szCs w:val="32"/>
        </w:rPr>
        <w:t xml:space="preserve"> verkauft </w:t>
      </w:r>
      <w:proofErr w:type="spellStart"/>
      <w:r w:rsidR="00037195">
        <w:rPr>
          <w:sz w:val="32"/>
          <w:szCs w:val="32"/>
        </w:rPr>
        <w:t>Sanlorenzo</w:t>
      </w:r>
      <w:proofErr w:type="spellEnd"/>
      <w:r w:rsidR="00037195">
        <w:rPr>
          <w:sz w:val="32"/>
          <w:szCs w:val="32"/>
        </w:rPr>
        <w:t>-Flaggschiff</w:t>
      </w:r>
      <w:r w:rsidRPr="779EDC4C">
        <w:rPr>
          <w:sz w:val="32"/>
          <w:szCs w:val="32"/>
        </w:rPr>
        <w:t xml:space="preserve"> </w:t>
      </w:r>
    </w:p>
    <w:p w14:paraId="027E4588" w14:textId="0E66E5E5" w:rsidR="779EDC4C" w:rsidRDefault="779EDC4C" w:rsidP="779EDC4C">
      <w:pPr>
        <w:rPr>
          <w:sz w:val="32"/>
          <w:szCs w:val="32"/>
        </w:rPr>
      </w:pPr>
    </w:p>
    <w:p w14:paraId="5DAB6C7B" w14:textId="4478B00C" w:rsidR="00F84CD6" w:rsidRDefault="00037195">
      <w:pPr>
        <w:rPr>
          <w:b/>
          <w:bCs/>
        </w:rPr>
      </w:pPr>
      <w:r>
        <w:rPr>
          <w:b/>
          <w:bCs/>
        </w:rPr>
        <w:t xml:space="preserve">Die </w:t>
      </w:r>
      <w:r w:rsidR="779EDC4C" w:rsidRPr="779EDC4C">
        <w:rPr>
          <w:b/>
          <w:bCs/>
        </w:rPr>
        <w:t xml:space="preserve">Bremer Yacht-Experten begeistern einen Kunden für die </w:t>
      </w:r>
      <w:proofErr w:type="spellStart"/>
      <w:r>
        <w:rPr>
          <w:b/>
          <w:bCs/>
        </w:rPr>
        <w:t>Sanlorenzo</w:t>
      </w:r>
      <w:proofErr w:type="spellEnd"/>
      <w:r>
        <w:rPr>
          <w:b/>
          <w:bCs/>
        </w:rPr>
        <w:t xml:space="preserve"> SD 126, das größte Modell dieser Baureihe</w:t>
      </w:r>
      <w:r w:rsidR="779EDC4C" w:rsidRPr="779EDC4C">
        <w:rPr>
          <w:b/>
          <w:bCs/>
        </w:rPr>
        <w:t xml:space="preserve">. </w:t>
      </w:r>
      <w:r w:rsidR="007E1401">
        <w:rPr>
          <w:b/>
          <w:bCs/>
        </w:rPr>
        <w:t xml:space="preserve">Die </w:t>
      </w:r>
      <w:r>
        <w:rPr>
          <w:b/>
          <w:bCs/>
        </w:rPr>
        <w:t>italienische 38-Meter-Yacht besticht durch zeitlose Eleganz.</w:t>
      </w:r>
    </w:p>
    <w:p w14:paraId="7597C44F" w14:textId="77777777" w:rsidR="007E1401" w:rsidRDefault="007E1401">
      <w:pPr>
        <w:rPr>
          <w:b/>
        </w:rPr>
      </w:pPr>
    </w:p>
    <w:p w14:paraId="130E23FA" w14:textId="096986A7" w:rsidR="00A725FE" w:rsidRDefault="00351C35" w:rsidP="0FC8CA33">
      <w:r>
        <w:t xml:space="preserve">Seit vielen Jahren gilt Drettmann </w:t>
      </w:r>
      <w:proofErr w:type="spellStart"/>
      <w:r>
        <w:t>Yachts</w:t>
      </w:r>
      <w:proofErr w:type="spellEnd"/>
      <w:r>
        <w:t xml:space="preserve"> als </w:t>
      </w:r>
      <w:proofErr w:type="spellStart"/>
      <w:r>
        <w:t>One</w:t>
      </w:r>
      <w:proofErr w:type="spellEnd"/>
      <w:r>
        <w:t>-</w:t>
      </w:r>
      <w:proofErr w:type="spellStart"/>
      <w:r>
        <w:t>stop</w:t>
      </w:r>
      <w:proofErr w:type="spellEnd"/>
      <w:r>
        <w:t>-shop für Yachteigner und solche, die es werden möchten. Man ist an der Weser nicht nur auf eine Marke beschränkt, sondern recherchiert auf dem gesamten Weltmarkt die Yacht, die für den jeweiligen Kunden am besten geeignet ist</w:t>
      </w:r>
      <w:r w:rsidR="0FC8CA33">
        <w:t xml:space="preserve">. </w:t>
      </w:r>
      <w:r w:rsidR="00FD643D">
        <w:t xml:space="preserve">Aktuelles Beispiel ist die </w:t>
      </w:r>
      <w:proofErr w:type="spellStart"/>
      <w:r w:rsidR="00FD643D">
        <w:t>Sanlorenzo</w:t>
      </w:r>
      <w:proofErr w:type="spellEnd"/>
      <w:r w:rsidR="00FD643D">
        <w:t xml:space="preserve"> „Sogno“. Das Modell SD 126 ist das größte der SD-Modellreihe und wurde von Albert Drettmann in </w:t>
      </w:r>
      <w:r w:rsidR="005558B8">
        <w:t xml:space="preserve">angenehmer </w:t>
      </w:r>
      <w:r w:rsidR="00FD643D">
        <w:t xml:space="preserve">Kooperation mit </w:t>
      </w:r>
      <w:r w:rsidR="00BF7977">
        <w:t xml:space="preserve">Andrea </w:t>
      </w:r>
      <w:proofErr w:type="spellStart"/>
      <w:r w:rsidR="00BF7977">
        <w:t>Baldacci</w:t>
      </w:r>
      <w:proofErr w:type="spellEnd"/>
      <w:r w:rsidR="00BF7977">
        <w:t xml:space="preserve"> </w:t>
      </w:r>
      <w:r w:rsidR="00B960A3">
        <w:t>(</w:t>
      </w:r>
      <w:proofErr w:type="spellStart"/>
      <w:r w:rsidR="00B960A3">
        <w:t>Sanlorenzo</w:t>
      </w:r>
      <w:proofErr w:type="spellEnd"/>
      <w:r w:rsidR="00B960A3">
        <w:t xml:space="preserve">) und Carlo </w:t>
      </w:r>
      <w:proofErr w:type="spellStart"/>
      <w:r w:rsidR="00B960A3">
        <w:t>Ciriani</w:t>
      </w:r>
      <w:proofErr w:type="spellEnd"/>
      <w:r w:rsidR="00B960A3">
        <w:t xml:space="preserve"> (</w:t>
      </w:r>
      <w:proofErr w:type="spellStart"/>
      <w:r w:rsidR="00B960A3">
        <w:t>Sanlorenzo</w:t>
      </w:r>
      <w:proofErr w:type="spellEnd"/>
      <w:r w:rsidR="00B960A3">
        <w:t xml:space="preserve"> </w:t>
      </w:r>
      <w:proofErr w:type="spellStart"/>
      <w:r w:rsidR="00B960A3">
        <w:t>Baleari</w:t>
      </w:r>
      <w:proofErr w:type="spellEnd"/>
      <w:r w:rsidR="00B960A3">
        <w:t xml:space="preserve">) </w:t>
      </w:r>
      <w:r w:rsidR="00BF7977">
        <w:t>veräußert, der den Verkäufer repräsentierte. „Die SD</w:t>
      </w:r>
      <w:r w:rsidR="0071668A">
        <w:t xml:space="preserve"> 126 ist wirklich eine sehr schöne Yacht, gerade zwei Jahre alt und in einem exzellenten Zustand. Unser Käufer wird sich viele Jahre über diesen Erwerb freuen.“</w:t>
      </w:r>
    </w:p>
    <w:p w14:paraId="6E9C552A" w14:textId="7E7C2C02" w:rsidR="0071668A" w:rsidRDefault="0071668A" w:rsidP="0FC8CA33"/>
    <w:p w14:paraId="0899CC0D" w14:textId="6F63C58B" w:rsidR="00BF7977" w:rsidRDefault="0071668A" w:rsidP="00B77134">
      <w:r w:rsidRPr="0071668A">
        <w:t xml:space="preserve">Mit 38 Metern </w:t>
      </w:r>
      <w:r>
        <w:t>Länge</w:t>
      </w:r>
      <w:r w:rsidRPr="0071668A">
        <w:t xml:space="preserve"> </w:t>
      </w:r>
      <w:r w:rsidR="0008072A">
        <w:t xml:space="preserve">und acht Meter Breite </w:t>
      </w:r>
      <w:r w:rsidRPr="0071668A">
        <w:t xml:space="preserve">ist die </w:t>
      </w:r>
      <w:proofErr w:type="spellStart"/>
      <w:r w:rsidRPr="0071668A">
        <w:t>Sanlorenzo</w:t>
      </w:r>
      <w:proofErr w:type="spellEnd"/>
      <w:r w:rsidRPr="0071668A">
        <w:t xml:space="preserve"> SD126 </w:t>
      </w:r>
      <w:r w:rsidR="0008072A">
        <w:t xml:space="preserve">ein voluminöser Halbverdränger, dessen Design von den Ozeandampfern der 1930-er Jahre inspiriert </w:t>
      </w:r>
      <w:r w:rsidR="00B77134">
        <w:t>wurde.</w:t>
      </w:r>
      <w:r w:rsidRPr="0071668A">
        <w:t xml:space="preserve"> Die aus </w:t>
      </w:r>
      <w:r w:rsidR="00B77134">
        <w:t xml:space="preserve">Komposit </w:t>
      </w:r>
      <w:r w:rsidRPr="0071668A">
        <w:t xml:space="preserve">gefertigte Motoryacht mit vier Decks </w:t>
      </w:r>
      <w:r w:rsidR="0099652A">
        <w:t xml:space="preserve">besitzt im Salon auf dem Hauptdeck unter anderem einen Balkon und weiter vorn eine sehr großzügige </w:t>
      </w:r>
      <w:proofErr w:type="spellStart"/>
      <w:r w:rsidR="0099652A">
        <w:t>Eignersuite</w:t>
      </w:r>
      <w:proofErr w:type="spellEnd"/>
      <w:r w:rsidR="0099652A">
        <w:t>. Insgesamt wurden an Bord sechs Gästekabinen installiert, sodass mit „Sogno“ auch größere Gruppen problemlos unterwegs sein können.</w:t>
      </w:r>
      <w:r w:rsidR="00353AE4">
        <w:t xml:space="preserve"> Der Einrichtungsstil kann als zeitlos-elegant bezeichnet werden</w:t>
      </w:r>
      <w:r w:rsidR="004A1B8B">
        <w:t>; er wird aus einer Mischung von hellen und dunklen Brauntönen dominiert. Freistehende Möbel setzen schöne Akzente.</w:t>
      </w:r>
    </w:p>
    <w:p w14:paraId="1D118892" w14:textId="3BE161E9" w:rsidR="00BF7977" w:rsidRDefault="00BF7977" w:rsidP="00BF7977">
      <w:r>
        <w:t xml:space="preserve">In der Konfiguration mit 1724-PS-MTU-Motoren </w:t>
      </w:r>
      <w:r w:rsidR="00B77134">
        <w:t>(</w:t>
      </w:r>
      <w:r w:rsidR="00B77134">
        <w:rPr>
          <w:rFonts w:ascii="_ﬁïÇ˛" w:hAnsi="_ﬁïÇ˛" w:cs="_ﬁïÇ˛"/>
        </w:rPr>
        <w:t>12V 2000 M86</w:t>
      </w:r>
      <w:r w:rsidR="00B77134">
        <w:t xml:space="preserve">) </w:t>
      </w:r>
      <w:r>
        <w:t>erreicht die SD126 eine</w:t>
      </w:r>
      <w:r w:rsidR="00B77134">
        <w:t xml:space="preserve"> Höchstgeschwindigkeit</w:t>
      </w:r>
      <w:r w:rsidR="00B77134">
        <w:rPr>
          <w:b/>
          <w:bCs/>
        </w:rPr>
        <w:t xml:space="preserve"> </w:t>
      </w:r>
      <w:r w:rsidR="00B77134" w:rsidRPr="00B77134">
        <w:t>von 17 Knoten u</w:t>
      </w:r>
      <w:r w:rsidR="00B77134">
        <w:t>nd reist komfortabel mit 14 Knoten über die Weltmeere. „Sogno“ besitzt dabei gerade einmal 390 Motorstunden</w:t>
      </w:r>
      <w:r w:rsidR="0099652A">
        <w:t xml:space="preserve">, sodass ihr Zustand durchaus als neuwertig bezeichnet werden kann. </w:t>
      </w:r>
    </w:p>
    <w:p w14:paraId="37CA91B0" w14:textId="77777777" w:rsidR="00B77134" w:rsidRPr="00B77134" w:rsidRDefault="00B77134" w:rsidP="00BF7977">
      <w:pPr>
        <w:rPr>
          <w:b/>
          <w:bCs/>
        </w:rPr>
      </w:pPr>
    </w:p>
    <w:p w14:paraId="47B14367" w14:textId="084B1421" w:rsidR="0FC8CA33" w:rsidRDefault="0FC8CA33" w:rsidP="0FC8CA33">
      <w:r>
        <w:t xml:space="preserve">Parallel zum </w:t>
      </w:r>
      <w:r w:rsidR="00A725FE">
        <w:t xml:space="preserve">Verkauf der </w:t>
      </w:r>
      <w:proofErr w:type="spellStart"/>
      <w:r w:rsidR="00A725FE">
        <w:t>Sanlorenzo</w:t>
      </w:r>
      <w:proofErr w:type="spellEnd"/>
      <w:r w:rsidR="00A725FE">
        <w:t xml:space="preserve"> SD 126 ist das Interesse der Drettmann-Kunden an Yachtkäufen für die kommende Saison weiterhin hoch</w:t>
      </w:r>
      <w:r>
        <w:t>. „</w:t>
      </w:r>
      <w:r w:rsidR="00A725FE">
        <w:t>Der Bedarf ist seit vielen Monaten ungehindert vorhanden</w:t>
      </w:r>
      <w:r>
        <w:t>”, so Claudia Drettmann. „</w:t>
      </w:r>
      <w:r w:rsidR="00A725FE">
        <w:t xml:space="preserve">Trotz der recht angespannten Situation für </w:t>
      </w:r>
      <w:proofErr w:type="spellStart"/>
      <w:r w:rsidR="00A725FE">
        <w:t>Pre</w:t>
      </w:r>
      <w:proofErr w:type="spellEnd"/>
      <w:r w:rsidR="00A725FE">
        <w:t>-</w:t>
      </w:r>
      <w:proofErr w:type="spellStart"/>
      <w:r w:rsidR="00A725FE">
        <w:t>owned</w:t>
      </w:r>
      <w:proofErr w:type="spellEnd"/>
      <w:r w:rsidR="00A725FE">
        <w:t xml:space="preserve">-Yachten haben wir dennoch für jeden </w:t>
      </w:r>
      <w:r w:rsidR="00FD643D">
        <w:t>Käufer immer das passende Format gefunden.</w:t>
      </w:r>
      <w:r>
        <w:t>”</w:t>
      </w:r>
    </w:p>
    <w:p w14:paraId="1F81468E" w14:textId="3F5D28CF" w:rsidR="0FC8CA33" w:rsidRDefault="0FC8CA33" w:rsidP="0FC8CA33"/>
    <w:p w14:paraId="4C3C9DFB" w14:textId="5D5416FC" w:rsidR="006E454B" w:rsidRPr="007E63E2" w:rsidRDefault="006E454B" w:rsidP="006E454B">
      <w:pPr>
        <w:rPr>
          <w:rFonts w:cstheme="minorHAnsi"/>
          <w:b/>
        </w:rPr>
      </w:pPr>
      <w:r w:rsidRPr="007E63E2">
        <w:rPr>
          <w:rFonts w:cstheme="minorHAnsi"/>
          <w:b/>
        </w:rPr>
        <w:t>Rückfragen und weitere Informationen:</w:t>
      </w:r>
    </w:p>
    <w:p w14:paraId="1B6146A8" w14:textId="77777777" w:rsidR="006E454B" w:rsidRPr="007E63E2" w:rsidRDefault="006E454B" w:rsidP="006E454B">
      <w:pPr>
        <w:pStyle w:val="StandardWeb"/>
        <w:rPr>
          <w:rFonts w:asciiTheme="minorHAnsi" w:hAnsiTheme="minorHAnsi" w:cstheme="minorHAnsi"/>
          <w:b/>
        </w:rPr>
      </w:pPr>
      <w:r w:rsidRPr="007E63E2">
        <w:rPr>
          <w:rStyle w:val="Fett"/>
          <w:rFonts w:asciiTheme="minorHAnsi" w:hAnsiTheme="minorHAnsi" w:cstheme="minorHAnsi"/>
        </w:rPr>
        <w:t xml:space="preserve">Drettmann </w:t>
      </w:r>
      <w:proofErr w:type="spellStart"/>
      <w:r w:rsidRPr="007E63E2">
        <w:rPr>
          <w:rStyle w:val="Fett"/>
          <w:rFonts w:asciiTheme="minorHAnsi" w:hAnsiTheme="minorHAnsi" w:cstheme="minorHAnsi"/>
        </w:rPr>
        <w:t>Yachts</w:t>
      </w:r>
      <w:proofErr w:type="spellEnd"/>
      <w:r w:rsidRPr="007E63E2">
        <w:rPr>
          <w:rStyle w:val="Fett"/>
          <w:rFonts w:asciiTheme="minorHAnsi" w:hAnsiTheme="minorHAnsi" w:cstheme="minorHAnsi"/>
        </w:rPr>
        <w:t xml:space="preserve"> GmbH</w:t>
      </w:r>
      <w:r w:rsidRPr="007E63E2">
        <w:rPr>
          <w:rFonts w:asciiTheme="minorHAnsi" w:hAnsiTheme="minorHAnsi" w:cstheme="minorHAnsi"/>
          <w:b/>
        </w:rPr>
        <w:br/>
      </w:r>
      <w:proofErr w:type="spellStart"/>
      <w:r w:rsidRPr="007E63E2">
        <w:rPr>
          <w:rFonts w:asciiTheme="minorHAnsi" w:hAnsiTheme="minorHAnsi" w:cstheme="minorHAnsi"/>
          <w:b/>
        </w:rPr>
        <w:t>Arberger</w:t>
      </w:r>
      <w:proofErr w:type="spellEnd"/>
      <w:r w:rsidRPr="007E63E2">
        <w:rPr>
          <w:rFonts w:asciiTheme="minorHAnsi" w:hAnsiTheme="minorHAnsi" w:cstheme="minorHAnsi"/>
          <w:b/>
        </w:rPr>
        <w:t xml:space="preserve"> Hafendamm 22</w:t>
      </w:r>
      <w:r w:rsidRPr="007E63E2">
        <w:rPr>
          <w:rFonts w:asciiTheme="minorHAnsi" w:hAnsiTheme="minorHAnsi" w:cstheme="minorHAnsi"/>
          <w:b/>
        </w:rPr>
        <w:br/>
        <w:t>28309 Bremen | Germany</w:t>
      </w:r>
    </w:p>
    <w:p w14:paraId="797F75DD" w14:textId="77777777" w:rsidR="006E454B" w:rsidRPr="007E63E2" w:rsidRDefault="006E454B" w:rsidP="006E454B">
      <w:pPr>
        <w:pStyle w:val="StandardWeb"/>
        <w:rPr>
          <w:rFonts w:asciiTheme="minorHAnsi" w:hAnsiTheme="minorHAnsi" w:cstheme="minorHAnsi"/>
          <w:b/>
          <w:lang w:val="en-US"/>
        </w:rPr>
      </w:pPr>
      <w:r w:rsidRPr="007E63E2">
        <w:rPr>
          <w:rFonts w:asciiTheme="minorHAnsi" w:hAnsiTheme="minorHAnsi" w:cstheme="minorHAnsi"/>
          <w:b/>
          <w:lang w:val="en-US"/>
        </w:rPr>
        <w:t>Phone +49 421.56607-0</w:t>
      </w:r>
      <w:r w:rsidRPr="007E63E2">
        <w:rPr>
          <w:rFonts w:asciiTheme="minorHAnsi" w:hAnsiTheme="minorHAnsi" w:cstheme="minorHAnsi"/>
          <w:b/>
          <w:lang w:val="en-US"/>
        </w:rPr>
        <w:br/>
        <w:t>info@drettmann.com</w:t>
      </w:r>
      <w:r w:rsidRPr="007E63E2">
        <w:rPr>
          <w:rFonts w:asciiTheme="minorHAnsi" w:hAnsiTheme="minorHAnsi" w:cstheme="minorHAnsi"/>
          <w:b/>
          <w:lang w:val="en-US"/>
        </w:rPr>
        <w:br/>
        <w:t>www.drettmann.com</w:t>
      </w:r>
    </w:p>
    <w:p w14:paraId="5A39BBE3" w14:textId="77777777" w:rsidR="006E454B" w:rsidRPr="007E63E2" w:rsidRDefault="006E454B" w:rsidP="006E454B">
      <w:pPr>
        <w:rPr>
          <w:rFonts w:cstheme="minorHAnsi"/>
          <w:lang w:val="en-US"/>
        </w:rPr>
      </w:pPr>
    </w:p>
    <w:p w14:paraId="41C8F396" w14:textId="77777777" w:rsidR="006E454B" w:rsidRPr="007E63E2" w:rsidRDefault="006E454B" w:rsidP="006E454B">
      <w:pPr>
        <w:rPr>
          <w:rFonts w:cstheme="minorHAnsi"/>
          <w:sz w:val="20"/>
          <w:szCs w:val="20"/>
          <w:lang w:val="en-US"/>
        </w:rPr>
      </w:pPr>
    </w:p>
    <w:p w14:paraId="5A8B63A7" w14:textId="77777777" w:rsidR="006E454B" w:rsidRPr="007E63E2" w:rsidRDefault="006E454B" w:rsidP="006E454B">
      <w:pPr>
        <w:autoSpaceDE w:val="0"/>
        <w:autoSpaceDN w:val="0"/>
        <w:adjustRightInd w:val="0"/>
        <w:jc w:val="both"/>
        <w:rPr>
          <w:rFonts w:cstheme="minorHAnsi"/>
          <w:b/>
          <w:bCs/>
          <w:i/>
          <w:sz w:val="20"/>
          <w:szCs w:val="20"/>
          <w:u w:val="single"/>
        </w:rPr>
      </w:pPr>
      <w:r w:rsidRPr="007E63E2">
        <w:rPr>
          <w:rFonts w:cstheme="minorHAnsi"/>
          <w:b/>
          <w:bCs/>
          <w:i/>
          <w:sz w:val="20"/>
          <w:szCs w:val="20"/>
          <w:u w:val="single"/>
        </w:rPr>
        <w:lastRenderedPageBreak/>
        <w:t xml:space="preserve">Über Drettmann </w:t>
      </w:r>
      <w:proofErr w:type="spellStart"/>
      <w:r w:rsidRPr="007E63E2">
        <w:rPr>
          <w:rFonts w:cstheme="minorHAnsi"/>
          <w:b/>
          <w:bCs/>
          <w:i/>
          <w:sz w:val="20"/>
          <w:szCs w:val="20"/>
          <w:u w:val="single"/>
        </w:rPr>
        <w:t>Yachts</w:t>
      </w:r>
      <w:proofErr w:type="spellEnd"/>
    </w:p>
    <w:p w14:paraId="77B8D082" w14:textId="1AEA5DDC" w:rsidR="006E454B" w:rsidRPr="007E63E2" w:rsidRDefault="779EDC4C" w:rsidP="779ED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sz w:val="20"/>
          <w:szCs w:val="20"/>
          <w:lang w:eastAsia="de-DE"/>
        </w:rPr>
      </w:pPr>
      <w:r w:rsidRPr="779EDC4C">
        <w:rPr>
          <w:i/>
          <w:iCs/>
          <w:sz w:val="20"/>
          <w:szCs w:val="20"/>
          <w:lang w:eastAsia="de-DE"/>
        </w:rPr>
        <w:t xml:space="preserve">Drettmann wurde 1970 in Deutschland gegründet und ist ein Familienunternehmen, das sich auf den Bau und Verkauf von Luxusyachten konzentriert. Insgesamt entstanden unter der Regie von Drettmann International 1500 Neubauten mit Längen bis 55 Meter; in der </w:t>
      </w:r>
      <w:r w:rsidR="00A725FE">
        <w:rPr>
          <w:i/>
          <w:iCs/>
          <w:sz w:val="20"/>
          <w:szCs w:val="20"/>
          <w:lang w:eastAsia="de-DE"/>
        </w:rPr>
        <w:t>50</w:t>
      </w:r>
      <w:r w:rsidRPr="779EDC4C">
        <w:rPr>
          <w:i/>
          <w:iCs/>
          <w:sz w:val="20"/>
          <w:szCs w:val="20"/>
          <w:lang w:eastAsia="de-DE"/>
        </w:rPr>
        <w:t xml:space="preserve">-jährigen Firmengeschichte wurden rund 10 000 Boote und Yachten verkauft. Mit </w:t>
      </w:r>
      <w:proofErr w:type="spellStart"/>
      <w:r w:rsidRPr="779EDC4C">
        <w:rPr>
          <w:i/>
          <w:iCs/>
          <w:sz w:val="20"/>
          <w:szCs w:val="20"/>
          <w:lang w:eastAsia="de-DE"/>
        </w:rPr>
        <w:t>Bandido</w:t>
      </w:r>
      <w:proofErr w:type="spellEnd"/>
      <w:r w:rsidRPr="779EDC4C">
        <w:rPr>
          <w:i/>
          <w:iCs/>
          <w:sz w:val="20"/>
          <w:szCs w:val="20"/>
          <w:lang w:eastAsia="de-DE"/>
        </w:rPr>
        <w:t xml:space="preserve"> </w:t>
      </w:r>
      <w:proofErr w:type="spellStart"/>
      <w:r w:rsidRPr="779EDC4C">
        <w:rPr>
          <w:i/>
          <w:iCs/>
          <w:sz w:val="20"/>
          <w:szCs w:val="20"/>
          <w:lang w:eastAsia="de-DE"/>
        </w:rPr>
        <w:t>Yachts</w:t>
      </w:r>
      <w:proofErr w:type="spellEnd"/>
      <w:r w:rsidRPr="779EDC4C">
        <w:rPr>
          <w:i/>
          <w:iCs/>
          <w:sz w:val="20"/>
          <w:szCs w:val="20"/>
          <w:lang w:eastAsia="de-DE"/>
        </w:rPr>
        <w:t xml:space="preserve"> betreibt Drettmann eine eigene Marke für Custom-Yachten, erweiterte 2017 sein Portfolio als Vertriebspartner der </w:t>
      </w:r>
      <w:proofErr w:type="spellStart"/>
      <w:r w:rsidRPr="779EDC4C">
        <w:rPr>
          <w:i/>
          <w:iCs/>
          <w:sz w:val="20"/>
          <w:szCs w:val="20"/>
          <w:lang w:eastAsia="de-DE"/>
        </w:rPr>
        <w:t>Gulf</w:t>
      </w:r>
      <w:proofErr w:type="spellEnd"/>
      <w:r w:rsidRPr="779EDC4C">
        <w:rPr>
          <w:i/>
          <w:iCs/>
          <w:sz w:val="20"/>
          <w:szCs w:val="20"/>
          <w:lang w:eastAsia="de-DE"/>
        </w:rPr>
        <w:t xml:space="preserve"> </w:t>
      </w:r>
      <w:proofErr w:type="spellStart"/>
      <w:r w:rsidRPr="779EDC4C">
        <w:rPr>
          <w:i/>
          <w:iCs/>
          <w:sz w:val="20"/>
          <w:szCs w:val="20"/>
          <w:lang w:eastAsia="de-DE"/>
        </w:rPr>
        <w:t>Craft</w:t>
      </w:r>
      <w:proofErr w:type="spellEnd"/>
      <w:r w:rsidRPr="779EDC4C">
        <w:rPr>
          <w:i/>
          <w:iCs/>
          <w:sz w:val="20"/>
          <w:szCs w:val="20"/>
          <w:lang w:eastAsia="de-DE"/>
        </w:rPr>
        <w:t>-Werft für einen Großteil Europas und wurde 2019 norddeutscher Händler für Motorboote der Bavaria-Werft. www.drettmann.com</w:t>
      </w:r>
    </w:p>
    <w:p w14:paraId="72A3D3EC" w14:textId="77777777" w:rsidR="00EB0425" w:rsidRPr="006F5738" w:rsidRDefault="00EB0425"/>
    <w:sectPr w:rsidR="00EB0425" w:rsidRPr="006F5738" w:rsidSect="002D3778">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_ﬁïÇ˛">
    <w:altName w:val="Calibri"/>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023F"/>
    <w:rsid w:val="000214E1"/>
    <w:rsid w:val="00037195"/>
    <w:rsid w:val="0008072A"/>
    <w:rsid w:val="000A2417"/>
    <w:rsid w:val="00204568"/>
    <w:rsid w:val="002D3778"/>
    <w:rsid w:val="00351C35"/>
    <w:rsid w:val="00353AE4"/>
    <w:rsid w:val="0041592D"/>
    <w:rsid w:val="00475346"/>
    <w:rsid w:val="004A1B8B"/>
    <w:rsid w:val="005010DB"/>
    <w:rsid w:val="005558B8"/>
    <w:rsid w:val="006567D3"/>
    <w:rsid w:val="006E454B"/>
    <w:rsid w:val="006F5738"/>
    <w:rsid w:val="0070023F"/>
    <w:rsid w:val="0071668A"/>
    <w:rsid w:val="00781861"/>
    <w:rsid w:val="007E1401"/>
    <w:rsid w:val="0099652A"/>
    <w:rsid w:val="00A725FE"/>
    <w:rsid w:val="00B77134"/>
    <w:rsid w:val="00B960A3"/>
    <w:rsid w:val="00BF7977"/>
    <w:rsid w:val="00EB0425"/>
    <w:rsid w:val="00F64D4C"/>
    <w:rsid w:val="00F84CD6"/>
    <w:rsid w:val="00FD643D"/>
    <w:rsid w:val="0FC8CA33"/>
    <w:rsid w:val="779EDC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E2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EB0425"/>
    <w:pPr>
      <w:spacing w:before="100" w:beforeAutospacing="1" w:after="100" w:afterAutospacing="1"/>
    </w:pPr>
    <w:rPr>
      <w:rFonts w:ascii="Times New Roman" w:eastAsia="Times New Roman" w:hAnsi="Times New Roman" w:cs="Times New Roman"/>
      <w:lang w:eastAsia="de-DE"/>
    </w:rPr>
  </w:style>
  <w:style w:type="character" w:styleId="Hyperlink">
    <w:name w:val="Hyperlink"/>
    <w:basedOn w:val="Absatz-Standardschriftart"/>
    <w:uiPriority w:val="99"/>
    <w:semiHidden/>
    <w:unhideWhenUsed/>
    <w:rsid w:val="00EB0425"/>
    <w:rPr>
      <w:color w:val="0000FF"/>
      <w:u w:val="single"/>
    </w:rPr>
  </w:style>
  <w:style w:type="character" w:styleId="Fett">
    <w:name w:val="Strong"/>
    <w:basedOn w:val="Absatz-Standardschriftart"/>
    <w:uiPriority w:val="22"/>
    <w:qFormat/>
    <w:rsid w:val="006E454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EB0425"/>
    <w:pPr>
      <w:spacing w:before="100" w:beforeAutospacing="1" w:after="100" w:afterAutospacing="1"/>
    </w:pPr>
    <w:rPr>
      <w:rFonts w:ascii="Times New Roman" w:eastAsia="Times New Roman" w:hAnsi="Times New Roman" w:cs="Times New Roman"/>
      <w:lang w:eastAsia="de-DE"/>
    </w:rPr>
  </w:style>
  <w:style w:type="character" w:styleId="Hyperlink">
    <w:name w:val="Hyperlink"/>
    <w:basedOn w:val="Absatz-Standardschriftart"/>
    <w:uiPriority w:val="99"/>
    <w:semiHidden/>
    <w:unhideWhenUsed/>
    <w:rsid w:val="00EB0425"/>
    <w:rPr>
      <w:color w:val="0000FF"/>
      <w:u w:val="single"/>
    </w:rPr>
  </w:style>
  <w:style w:type="character" w:styleId="Fett">
    <w:name w:val="Strong"/>
    <w:basedOn w:val="Absatz-Standardschriftart"/>
    <w:uiPriority w:val="22"/>
    <w:qFormat/>
    <w:rsid w:val="006E45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418</Words>
  <Characters>2640</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Yvonne Thiel (DY)</cp:lastModifiedBy>
  <cp:revision>3</cp:revision>
  <dcterms:created xsi:type="dcterms:W3CDTF">2022-05-19T11:04:00Z</dcterms:created>
  <dcterms:modified xsi:type="dcterms:W3CDTF">2022-05-20T08:20:00Z</dcterms:modified>
</cp:coreProperties>
</file>